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668" w:rsidRDefault="00942668" w:rsidP="0094266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</w:rPr>
      </w:pPr>
    </w:p>
    <w:p w:rsidR="00942668" w:rsidRDefault="00942668" w:rsidP="0094266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</w:rPr>
      </w:pPr>
      <w:r w:rsidRPr="005D5813">
        <w:rPr>
          <w:rFonts w:ascii="Times New Roman" w:eastAsia="Times New Roman" w:hAnsi="Times New Roman"/>
          <w:b/>
          <w:color w:val="222222"/>
          <w:sz w:val="24"/>
          <w:szCs w:val="24"/>
        </w:rPr>
        <w:t xml:space="preserve">CoE </w:t>
      </w:r>
      <w:r>
        <w:rPr>
          <w:rFonts w:ascii="Times New Roman" w:eastAsia="Times New Roman" w:hAnsi="Times New Roman"/>
          <w:b/>
          <w:color w:val="222222"/>
          <w:sz w:val="24"/>
          <w:szCs w:val="24"/>
        </w:rPr>
        <w:t xml:space="preserve">Conference Call </w:t>
      </w:r>
      <w:r w:rsidRPr="005D5813">
        <w:rPr>
          <w:rFonts w:ascii="Times New Roman" w:eastAsia="Times New Roman" w:hAnsi="Times New Roman"/>
          <w:b/>
          <w:color w:val="222222"/>
          <w:sz w:val="24"/>
          <w:szCs w:val="24"/>
        </w:rPr>
        <w:t>(</w:t>
      </w:r>
      <w:r w:rsidR="004978BA">
        <w:rPr>
          <w:rFonts w:ascii="Times New Roman" w:eastAsia="Times New Roman" w:hAnsi="Times New Roman"/>
          <w:b/>
          <w:color w:val="222222"/>
          <w:sz w:val="24"/>
          <w:szCs w:val="24"/>
        </w:rPr>
        <w:t>Noon</w:t>
      </w:r>
      <w:r w:rsidR="00D63537">
        <w:rPr>
          <w:rFonts w:ascii="Times New Roman" w:eastAsia="Times New Roman" w:hAnsi="Times New Roman"/>
          <w:b/>
          <w:color w:val="222222"/>
          <w:sz w:val="24"/>
          <w:szCs w:val="24"/>
        </w:rPr>
        <w:t xml:space="preserve"> </w:t>
      </w:r>
      <w:r w:rsidRPr="005D5813">
        <w:rPr>
          <w:rFonts w:ascii="Times New Roman" w:eastAsia="Times New Roman" w:hAnsi="Times New Roman"/>
          <w:b/>
          <w:color w:val="222222"/>
          <w:sz w:val="24"/>
          <w:szCs w:val="24"/>
        </w:rPr>
        <w:t xml:space="preserve">EST) </w:t>
      </w:r>
      <w:r w:rsidR="0015774B">
        <w:rPr>
          <w:rFonts w:ascii="Times New Roman" w:eastAsia="Times New Roman" w:hAnsi="Times New Roman"/>
          <w:b/>
          <w:color w:val="222222"/>
          <w:sz w:val="24"/>
          <w:szCs w:val="24"/>
        </w:rPr>
        <w:t>June 14</w:t>
      </w:r>
      <w:r>
        <w:rPr>
          <w:rFonts w:ascii="Times New Roman" w:eastAsia="Times New Roman" w:hAnsi="Times New Roman"/>
          <w:b/>
          <w:color w:val="222222"/>
          <w:sz w:val="24"/>
          <w:szCs w:val="24"/>
        </w:rPr>
        <w:t>, 201</w:t>
      </w:r>
      <w:r w:rsidR="00D63537">
        <w:rPr>
          <w:rFonts w:ascii="Times New Roman" w:eastAsia="Times New Roman" w:hAnsi="Times New Roman"/>
          <w:b/>
          <w:color w:val="222222"/>
          <w:sz w:val="24"/>
          <w:szCs w:val="24"/>
        </w:rPr>
        <w:t>6</w:t>
      </w:r>
    </w:p>
    <w:p w:rsidR="0092654D" w:rsidRPr="00D6387D" w:rsidRDefault="0092654D" w:rsidP="0094266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</w:rPr>
      </w:pPr>
    </w:p>
    <w:p w:rsidR="0092654D" w:rsidRPr="00660641" w:rsidRDefault="00D6387D" w:rsidP="0092654D">
      <w:pPr>
        <w:shd w:val="clear" w:color="auto" w:fill="FFFFFF"/>
        <w:rPr>
          <w:rFonts w:asciiTheme="minorHAnsi" w:eastAsia="Times New Roman" w:hAnsiTheme="minorHAnsi"/>
          <w:color w:val="222222"/>
        </w:rPr>
      </w:pPr>
      <w:r>
        <w:rPr>
          <w:rFonts w:asciiTheme="minorHAnsi" w:eastAsia="Times New Roman" w:hAnsiTheme="minorHAnsi"/>
          <w:color w:val="000000" w:themeColor="text1"/>
        </w:rPr>
        <w:t>Present</w:t>
      </w:r>
      <w:r w:rsidRPr="004A2B0C">
        <w:rPr>
          <w:rFonts w:asciiTheme="minorHAnsi" w:eastAsia="Times New Roman" w:hAnsiTheme="minorHAnsi"/>
          <w:color w:val="000000" w:themeColor="text1"/>
        </w:rPr>
        <w:t xml:space="preserve">:  </w:t>
      </w:r>
      <w:r w:rsidR="0092654D" w:rsidRPr="004A2B0C">
        <w:rPr>
          <w:rFonts w:asciiTheme="minorHAnsi" w:eastAsia="Times New Roman" w:hAnsiTheme="minorHAnsi"/>
          <w:color w:val="000000" w:themeColor="text1"/>
        </w:rPr>
        <w:t>Sarah Buchanan, Alison Clemens</w:t>
      </w:r>
      <w:r w:rsidR="00517DFA" w:rsidRPr="004A2B0C">
        <w:rPr>
          <w:rFonts w:asciiTheme="minorHAnsi" w:eastAsia="Times New Roman" w:hAnsiTheme="minorHAnsi"/>
          <w:color w:val="000000" w:themeColor="text1"/>
        </w:rPr>
        <w:t xml:space="preserve"> (Vice Chair)</w:t>
      </w:r>
      <w:r w:rsidR="0092654D" w:rsidRPr="004A2B0C">
        <w:rPr>
          <w:rFonts w:asciiTheme="minorHAnsi" w:eastAsia="Times New Roman" w:hAnsiTheme="minorHAnsi"/>
          <w:color w:val="000000" w:themeColor="text1"/>
        </w:rPr>
        <w:t xml:space="preserve">, </w:t>
      </w:r>
      <w:r w:rsidR="00A83441" w:rsidRPr="004A2B0C">
        <w:rPr>
          <w:rFonts w:asciiTheme="minorHAnsi" w:eastAsia="Times New Roman" w:hAnsiTheme="minorHAnsi"/>
          <w:color w:val="000000" w:themeColor="text1"/>
        </w:rPr>
        <w:t>Richard Dine</w:t>
      </w:r>
      <w:r w:rsidR="00A83441" w:rsidRPr="004A2B0C">
        <w:rPr>
          <w:rFonts w:asciiTheme="minorHAnsi" w:eastAsia="Times New Roman" w:hAnsiTheme="minorHAnsi"/>
        </w:rPr>
        <w:t xml:space="preserve">, </w:t>
      </w:r>
      <w:r w:rsidR="00517DFA" w:rsidRPr="004A2B0C">
        <w:rPr>
          <w:rFonts w:asciiTheme="minorHAnsi" w:eastAsia="Times New Roman" w:hAnsiTheme="minorHAnsi"/>
        </w:rPr>
        <w:t>Erin Faulder,</w:t>
      </w:r>
      <w:r w:rsidR="00517DFA" w:rsidRPr="004A2B0C">
        <w:rPr>
          <w:rFonts w:asciiTheme="minorHAnsi" w:eastAsia="Times New Roman" w:hAnsiTheme="minorHAnsi"/>
          <w:color w:val="000000" w:themeColor="text1"/>
        </w:rPr>
        <w:t xml:space="preserve"> </w:t>
      </w:r>
      <w:r w:rsidR="00517DFA" w:rsidRPr="004A2B0C">
        <w:rPr>
          <w:rFonts w:asciiTheme="minorHAnsi" w:eastAsia="Times New Roman" w:hAnsiTheme="minorHAnsi"/>
        </w:rPr>
        <w:t xml:space="preserve">Marcy Flynn, </w:t>
      </w:r>
      <w:r w:rsidR="0092654D" w:rsidRPr="004A2B0C">
        <w:rPr>
          <w:rFonts w:asciiTheme="minorHAnsi" w:eastAsia="Times New Roman" w:hAnsiTheme="minorHAnsi"/>
          <w:color w:val="000000" w:themeColor="text1"/>
        </w:rPr>
        <w:t xml:space="preserve">Lauren Goodley, </w:t>
      </w:r>
      <w:r w:rsidR="00A83441" w:rsidRPr="004A2B0C">
        <w:rPr>
          <w:rFonts w:asciiTheme="minorHAnsi" w:eastAsia="Times New Roman" w:hAnsiTheme="minorHAnsi"/>
          <w:color w:val="000000" w:themeColor="text1"/>
        </w:rPr>
        <w:t xml:space="preserve">Beth Myers, </w:t>
      </w:r>
      <w:r w:rsidR="0092654D" w:rsidRPr="004A2B0C">
        <w:rPr>
          <w:rFonts w:asciiTheme="minorHAnsi" w:eastAsia="Times New Roman" w:hAnsiTheme="minorHAnsi"/>
          <w:color w:val="000000" w:themeColor="text1"/>
        </w:rPr>
        <w:t>Jennifer Pelose</w:t>
      </w:r>
      <w:r w:rsidR="0092654D" w:rsidRPr="00D6387D">
        <w:rPr>
          <w:rFonts w:asciiTheme="minorHAnsi" w:eastAsia="Times New Roman" w:hAnsiTheme="minorHAnsi"/>
          <w:color w:val="000000" w:themeColor="text1"/>
        </w:rPr>
        <w:t xml:space="preserve"> </w:t>
      </w:r>
      <w:r w:rsidR="0092654D" w:rsidRPr="00D6387D">
        <w:rPr>
          <w:rFonts w:asciiTheme="minorHAnsi" w:eastAsia="Times New Roman" w:hAnsiTheme="minorHAnsi"/>
          <w:color w:val="222222"/>
        </w:rPr>
        <w:t xml:space="preserve">(Chair), </w:t>
      </w:r>
      <w:r w:rsidR="00A83441" w:rsidRPr="00D6387D">
        <w:rPr>
          <w:rFonts w:asciiTheme="minorHAnsi" w:eastAsia="Times New Roman" w:hAnsiTheme="minorHAnsi"/>
          <w:color w:val="222222"/>
        </w:rPr>
        <w:t>Mahnaz Ghaznavi</w:t>
      </w:r>
      <w:r w:rsidR="00A83441">
        <w:rPr>
          <w:rFonts w:asciiTheme="minorHAnsi" w:eastAsia="Times New Roman" w:hAnsiTheme="minorHAnsi"/>
          <w:color w:val="222222"/>
        </w:rPr>
        <w:t xml:space="preserve"> </w:t>
      </w:r>
      <w:r w:rsidR="00A83441" w:rsidRPr="00660641">
        <w:rPr>
          <w:rFonts w:asciiTheme="minorHAnsi" w:eastAsia="Times New Roman" w:hAnsiTheme="minorHAnsi"/>
          <w:color w:val="222222"/>
        </w:rPr>
        <w:t>(ex officio)</w:t>
      </w:r>
      <w:r w:rsidR="00A83441">
        <w:rPr>
          <w:rFonts w:asciiTheme="minorHAnsi" w:eastAsia="Times New Roman" w:hAnsiTheme="minorHAnsi"/>
          <w:color w:val="222222"/>
        </w:rPr>
        <w:t xml:space="preserve">, </w:t>
      </w:r>
      <w:r w:rsidR="0092654D" w:rsidRPr="00D6387D">
        <w:rPr>
          <w:rFonts w:asciiTheme="minorHAnsi" w:eastAsia="Times New Roman" w:hAnsiTheme="minorHAnsi"/>
          <w:color w:val="222222"/>
        </w:rPr>
        <w:t>Kris Kiesling (Co</w:t>
      </w:r>
      <w:r w:rsidR="0092654D" w:rsidRPr="00660641">
        <w:rPr>
          <w:rFonts w:asciiTheme="minorHAnsi" w:eastAsia="Times New Roman" w:hAnsiTheme="minorHAnsi"/>
          <w:color w:val="222222"/>
        </w:rPr>
        <w:t xml:space="preserve">uncil Liaison), Solveig De Sutter </w:t>
      </w:r>
      <w:r w:rsidR="00517DFA">
        <w:rPr>
          <w:rFonts w:asciiTheme="minorHAnsi" w:eastAsia="Times New Roman" w:hAnsiTheme="minorHAnsi"/>
          <w:color w:val="222222"/>
        </w:rPr>
        <w:t xml:space="preserve">and Brianne Downing </w:t>
      </w:r>
      <w:r w:rsidR="0092654D" w:rsidRPr="00660641">
        <w:rPr>
          <w:rFonts w:asciiTheme="minorHAnsi" w:eastAsia="Times New Roman" w:hAnsiTheme="minorHAnsi"/>
          <w:color w:val="222222"/>
        </w:rPr>
        <w:t xml:space="preserve">(Staff).  </w:t>
      </w:r>
      <w:r>
        <w:rPr>
          <w:rFonts w:asciiTheme="minorHAnsi" w:eastAsia="Times New Roman" w:hAnsiTheme="minorHAnsi"/>
          <w:color w:val="222222"/>
        </w:rPr>
        <w:t xml:space="preserve">Absent:  </w:t>
      </w:r>
      <w:r w:rsidR="004A2B0C" w:rsidRPr="00D6387D">
        <w:rPr>
          <w:rFonts w:asciiTheme="minorHAnsi" w:eastAsia="Times New Roman" w:hAnsiTheme="minorHAnsi"/>
          <w:color w:val="000000" w:themeColor="text1"/>
        </w:rPr>
        <w:t xml:space="preserve">Brad Houston, </w:t>
      </w:r>
      <w:r w:rsidR="00247BC6" w:rsidRPr="00D6387D">
        <w:rPr>
          <w:rFonts w:asciiTheme="minorHAnsi" w:eastAsia="Times New Roman" w:hAnsiTheme="minorHAnsi"/>
          <w:color w:val="000000" w:themeColor="text1"/>
        </w:rPr>
        <w:t>Morgan Gieringer,</w:t>
      </w:r>
      <w:r w:rsidR="00247BC6">
        <w:rPr>
          <w:rFonts w:asciiTheme="minorHAnsi" w:eastAsia="Times New Roman" w:hAnsiTheme="minorHAnsi"/>
          <w:color w:val="000000" w:themeColor="text1"/>
        </w:rPr>
        <w:t xml:space="preserve"> </w:t>
      </w:r>
      <w:r w:rsidR="004A2B0C">
        <w:rPr>
          <w:rFonts w:asciiTheme="minorHAnsi" w:eastAsia="Times New Roman" w:hAnsiTheme="minorHAnsi"/>
          <w:color w:val="000000" w:themeColor="text1"/>
        </w:rPr>
        <w:t xml:space="preserve">and </w:t>
      </w:r>
      <w:r w:rsidR="00247BC6" w:rsidRPr="00D6387D">
        <w:rPr>
          <w:rFonts w:asciiTheme="minorHAnsi" w:eastAsia="Times New Roman" w:hAnsiTheme="minorHAnsi"/>
          <w:color w:val="000000" w:themeColor="text1"/>
        </w:rPr>
        <w:t>Marty Olliff</w:t>
      </w:r>
      <w:r w:rsidR="004A2B0C">
        <w:rPr>
          <w:rFonts w:asciiTheme="minorHAnsi" w:eastAsia="Times New Roman" w:hAnsiTheme="minorHAnsi"/>
          <w:color w:val="222222"/>
        </w:rPr>
        <w:t>.</w:t>
      </w:r>
    </w:p>
    <w:p w:rsidR="00A2031E" w:rsidRDefault="00D05799" w:rsidP="00D6387D">
      <w:pPr>
        <w:shd w:val="clear" w:color="auto" w:fill="FFFFFF"/>
        <w:spacing w:after="0" w:line="240" w:lineRule="auto"/>
        <w:rPr>
          <w:rFonts w:asciiTheme="minorHAnsi" w:hAnsiTheme="minorHAnsi"/>
        </w:rPr>
      </w:pPr>
      <w:r w:rsidRPr="00196C06">
        <w:rPr>
          <w:rFonts w:asciiTheme="minorHAnsi" w:hAnsiTheme="minorHAnsi"/>
          <w:b/>
        </w:rPr>
        <w:t>Council update -</w:t>
      </w:r>
      <w:r w:rsidRPr="00D6387D">
        <w:rPr>
          <w:rFonts w:asciiTheme="minorHAnsi" w:hAnsiTheme="minorHAnsi"/>
        </w:rPr>
        <w:t xml:space="preserve"> Kiesling </w:t>
      </w:r>
      <w:r w:rsidR="00304964">
        <w:rPr>
          <w:rFonts w:asciiTheme="minorHAnsi" w:hAnsiTheme="minorHAnsi"/>
        </w:rPr>
        <w:t>shared that</w:t>
      </w:r>
      <w:r w:rsidR="004A2B0C">
        <w:rPr>
          <w:rFonts w:asciiTheme="minorHAnsi" w:hAnsiTheme="minorHAnsi"/>
        </w:rPr>
        <w:t xml:space="preserve"> the </w:t>
      </w:r>
      <w:r w:rsidR="00A2031E" w:rsidRPr="004A2B0C">
        <w:rPr>
          <w:rFonts w:asciiTheme="minorHAnsi" w:hAnsiTheme="minorHAnsi"/>
        </w:rPr>
        <w:t xml:space="preserve">revised proposal for affinity groups is coming out today and </w:t>
      </w:r>
      <w:r w:rsidR="004A2B0C">
        <w:rPr>
          <w:rFonts w:asciiTheme="minorHAnsi" w:hAnsiTheme="minorHAnsi"/>
        </w:rPr>
        <w:t>disseminated</w:t>
      </w:r>
      <w:r w:rsidR="00A2031E" w:rsidRPr="004A2B0C">
        <w:rPr>
          <w:rFonts w:asciiTheme="minorHAnsi" w:hAnsiTheme="minorHAnsi"/>
        </w:rPr>
        <w:t xml:space="preserve"> for comment</w:t>
      </w:r>
      <w:r w:rsidR="004A2B0C">
        <w:rPr>
          <w:rFonts w:asciiTheme="minorHAnsi" w:hAnsiTheme="minorHAnsi"/>
        </w:rPr>
        <w:t xml:space="preserve">.  This includes </w:t>
      </w:r>
      <w:r w:rsidR="00A2031E">
        <w:rPr>
          <w:rFonts w:asciiTheme="minorHAnsi" w:hAnsiTheme="minorHAnsi"/>
        </w:rPr>
        <w:t>Sec</w:t>
      </w:r>
      <w:r w:rsidR="004A2B0C">
        <w:rPr>
          <w:rFonts w:asciiTheme="minorHAnsi" w:hAnsiTheme="minorHAnsi"/>
        </w:rPr>
        <w:t xml:space="preserve">tion and </w:t>
      </w:r>
      <w:r w:rsidR="00A2031E">
        <w:rPr>
          <w:rFonts w:asciiTheme="minorHAnsi" w:hAnsiTheme="minorHAnsi"/>
        </w:rPr>
        <w:t>R</w:t>
      </w:r>
      <w:r w:rsidR="004A2B0C">
        <w:rPr>
          <w:rFonts w:asciiTheme="minorHAnsi" w:hAnsiTheme="minorHAnsi"/>
        </w:rPr>
        <w:t>oundtables becoming</w:t>
      </w:r>
      <w:r w:rsidR="00A2031E">
        <w:rPr>
          <w:rFonts w:asciiTheme="minorHAnsi" w:hAnsiTheme="minorHAnsi"/>
        </w:rPr>
        <w:t xml:space="preserve"> groups</w:t>
      </w:r>
      <w:r w:rsidR="004A2B0C">
        <w:rPr>
          <w:rFonts w:asciiTheme="minorHAnsi" w:hAnsiTheme="minorHAnsi"/>
        </w:rPr>
        <w:t xml:space="preserve">, </w:t>
      </w:r>
      <w:r w:rsidR="00A2031E">
        <w:rPr>
          <w:rFonts w:asciiTheme="minorHAnsi" w:hAnsiTheme="minorHAnsi"/>
        </w:rPr>
        <w:t>Members can join as many groups as they want</w:t>
      </w:r>
      <w:r w:rsidR="004A2B0C">
        <w:rPr>
          <w:rFonts w:asciiTheme="minorHAnsi" w:hAnsiTheme="minorHAnsi"/>
        </w:rPr>
        <w:t>, i</w:t>
      </w:r>
      <w:r w:rsidR="00A2031E">
        <w:rPr>
          <w:rFonts w:asciiTheme="minorHAnsi" w:hAnsiTheme="minorHAnsi"/>
        </w:rPr>
        <w:t>nternational nonm</w:t>
      </w:r>
      <w:r w:rsidR="004A2B0C">
        <w:rPr>
          <w:rFonts w:asciiTheme="minorHAnsi" w:hAnsiTheme="minorHAnsi"/>
        </w:rPr>
        <w:t>embers</w:t>
      </w:r>
      <w:r w:rsidR="00A2031E">
        <w:rPr>
          <w:rFonts w:asciiTheme="minorHAnsi" w:hAnsiTheme="minorHAnsi"/>
        </w:rPr>
        <w:t xml:space="preserve"> can join groups</w:t>
      </w:r>
      <w:r w:rsidR="004A2B0C">
        <w:rPr>
          <w:rFonts w:asciiTheme="minorHAnsi" w:hAnsiTheme="minorHAnsi"/>
        </w:rPr>
        <w:t>; and, as a nonmember y</w:t>
      </w:r>
      <w:r w:rsidR="00A2031E">
        <w:rPr>
          <w:rFonts w:asciiTheme="minorHAnsi" w:hAnsiTheme="minorHAnsi"/>
        </w:rPr>
        <w:t xml:space="preserve">ou </w:t>
      </w:r>
      <w:r w:rsidR="004A2B0C">
        <w:rPr>
          <w:rFonts w:asciiTheme="minorHAnsi" w:hAnsiTheme="minorHAnsi"/>
        </w:rPr>
        <w:t xml:space="preserve">can attend specific group </w:t>
      </w:r>
      <w:r w:rsidR="00A2031E">
        <w:rPr>
          <w:rFonts w:asciiTheme="minorHAnsi" w:hAnsiTheme="minorHAnsi"/>
        </w:rPr>
        <w:t>meeting</w:t>
      </w:r>
      <w:r w:rsidR="004A2B0C">
        <w:rPr>
          <w:rFonts w:asciiTheme="minorHAnsi" w:hAnsiTheme="minorHAnsi"/>
        </w:rPr>
        <w:t>s but</w:t>
      </w:r>
      <w:r w:rsidR="00A2031E">
        <w:rPr>
          <w:rFonts w:asciiTheme="minorHAnsi" w:hAnsiTheme="minorHAnsi"/>
        </w:rPr>
        <w:t xml:space="preserve"> not the annual m</w:t>
      </w:r>
      <w:r w:rsidR="004A2B0C">
        <w:rPr>
          <w:rFonts w:asciiTheme="minorHAnsi" w:hAnsiTheme="minorHAnsi"/>
        </w:rPr>
        <w:t xml:space="preserve">eeting without paid registration.  </w:t>
      </w:r>
      <w:r w:rsidR="004A2B0C">
        <w:rPr>
          <w:rFonts w:asciiTheme="minorHAnsi" w:eastAsia="Times New Roman" w:hAnsiTheme="minorHAnsi"/>
          <w:color w:val="000000" w:themeColor="text1"/>
        </w:rPr>
        <w:t>Kiesling feels that all concerns submitted were addressed.</w:t>
      </w:r>
    </w:p>
    <w:p w:rsidR="0015774B" w:rsidRDefault="0015774B" w:rsidP="00D6387D">
      <w:pPr>
        <w:shd w:val="clear" w:color="auto" w:fill="FFFFFF"/>
        <w:spacing w:after="0" w:line="240" w:lineRule="auto"/>
        <w:rPr>
          <w:rFonts w:asciiTheme="minorHAnsi" w:hAnsiTheme="minorHAnsi"/>
        </w:rPr>
      </w:pPr>
    </w:p>
    <w:p w:rsidR="00F47099" w:rsidRDefault="0087798E" w:rsidP="00F47099">
      <w:pPr>
        <w:spacing w:after="0"/>
        <w:rPr>
          <w:sz w:val="24"/>
          <w:szCs w:val="24"/>
        </w:rPr>
      </w:pPr>
      <w:r w:rsidRPr="0087798E">
        <w:rPr>
          <w:b/>
          <w:sz w:val="24"/>
          <w:szCs w:val="24"/>
        </w:rPr>
        <w:t>Calls for Comment</w:t>
      </w:r>
      <w:r w:rsidR="00247BC6">
        <w:rPr>
          <w:b/>
          <w:sz w:val="24"/>
          <w:szCs w:val="24"/>
        </w:rPr>
        <w:t xml:space="preserve"> – </w:t>
      </w:r>
      <w:r w:rsidR="009328EC">
        <w:rPr>
          <w:sz w:val="24"/>
          <w:szCs w:val="24"/>
        </w:rPr>
        <w:t xml:space="preserve">GPAS was sent out for comments </w:t>
      </w:r>
      <w:r w:rsidR="004A2B0C">
        <w:rPr>
          <w:sz w:val="24"/>
          <w:szCs w:val="24"/>
        </w:rPr>
        <w:t xml:space="preserve">mentioned on the Home Page </w:t>
      </w:r>
      <w:r w:rsidR="009328EC">
        <w:rPr>
          <w:sz w:val="24"/>
          <w:szCs w:val="24"/>
        </w:rPr>
        <w:t xml:space="preserve">and </w:t>
      </w:r>
      <w:r w:rsidR="009328EC" w:rsidRPr="004A2B0C">
        <w:rPr>
          <w:i/>
          <w:sz w:val="24"/>
          <w:szCs w:val="24"/>
        </w:rPr>
        <w:t>In the Loop</w:t>
      </w:r>
      <w:r w:rsidR="009328EC">
        <w:rPr>
          <w:sz w:val="24"/>
          <w:szCs w:val="24"/>
        </w:rPr>
        <w:t xml:space="preserve"> has a blur</w:t>
      </w:r>
      <w:r w:rsidR="004A2B0C">
        <w:rPr>
          <w:sz w:val="24"/>
          <w:szCs w:val="24"/>
        </w:rPr>
        <w:t>b on the request for comments; b</w:t>
      </w:r>
      <w:r w:rsidR="009328EC">
        <w:rPr>
          <w:sz w:val="24"/>
          <w:szCs w:val="24"/>
        </w:rPr>
        <w:t xml:space="preserve">oth guidelines are up for </w:t>
      </w:r>
      <w:r w:rsidR="004A2B0C">
        <w:rPr>
          <w:sz w:val="24"/>
          <w:szCs w:val="24"/>
        </w:rPr>
        <w:t>comments for another week and will be forwarded to the</w:t>
      </w:r>
      <w:r w:rsidR="009328EC">
        <w:rPr>
          <w:sz w:val="24"/>
          <w:szCs w:val="24"/>
        </w:rPr>
        <w:t xml:space="preserve"> Standards</w:t>
      </w:r>
      <w:r w:rsidR="004A2B0C">
        <w:rPr>
          <w:sz w:val="24"/>
          <w:szCs w:val="24"/>
        </w:rPr>
        <w:t xml:space="preserve"> Committee which is planning on f</w:t>
      </w:r>
      <w:r w:rsidR="009328EC">
        <w:rPr>
          <w:sz w:val="24"/>
          <w:szCs w:val="24"/>
        </w:rPr>
        <w:t>orward</w:t>
      </w:r>
      <w:r w:rsidR="004A2B0C">
        <w:rPr>
          <w:sz w:val="24"/>
          <w:szCs w:val="24"/>
        </w:rPr>
        <w:t xml:space="preserve">ing its recommendation to Council by </w:t>
      </w:r>
    </w:p>
    <w:p w:rsidR="0087798E" w:rsidRDefault="004A2B0C" w:rsidP="00F47099">
      <w:pPr>
        <w:spacing w:after="0"/>
        <w:rPr>
          <w:sz w:val="24"/>
          <w:szCs w:val="24"/>
        </w:rPr>
      </w:pPr>
      <w:r>
        <w:rPr>
          <w:sz w:val="24"/>
          <w:szCs w:val="24"/>
        </w:rPr>
        <w:t>July 1 and Council consideration in August.</w:t>
      </w:r>
    </w:p>
    <w:p w:rsidR="00F47099" w:rsidRDefault="00F47099" w:rsidP="00F47099">
      <w:pPr>
        <w:spacing w:after="0"/>
        <w:rPr>
          <w:sz w:val="24"/>
          <w:szCs w:val="24"/>
        </w:rPr>
      </w:pPr>
    </w:p>
    <w:p w:rsidR="00F47099" w:rsidRDefault="0087798E" w:rsidP="00F47099">
      <w:pPr>
        <w:rPr>
          <w:sz w:val="24"/>
          <w:szCs w:val="24"/>
        </w:rPr>
      </w:pPr>
      <w:r w:rsidRPr="0087798E">
        <w:rPr>
          <w:b/>
          <w:sz w:val="24"/>
          <w:szCs w:val="24"/>
        </w:rPr>
        <w:t>Intern Projects</w:t>
      </w:r>
      <w:r w:rsidR="00471408">
        <w:rPr>
          <w:b/>
          <w:sz w:val="24"/>
          <w:szCs w:val="24"/>
        </w:rPr>
        <w:t xml:space="preserve"> </w:t>
      </w:r>
      <w:r w:rsidR="00247BC6">
        <w:rPr>
          <w:b/>
          <w:sz w:val="24"/>
          <w:szCs w:val="24"/>
        </w:rPr>
        <w:t>–</w:t>
      </w:r>
      <w:r w:rsidR="00471408">
        <w:rPr>
          <w:b/>
          <w:sz w:val="24"/>
          <w:szCs w:val="24"/>
        </w:rPr>
        <w:t xml:space="preserve"> </w:t>
      </w:r>
      <w:r w:rsidR="004A2B0C" w:rsidRPr="004A2B0C">
        <w:rPr>
          <w:sz w:val="24"/>
          <w:szCs w:val="24"/>
        </w:rPr>
        <w:t>the group discussed</w:t>
      </w:r>
      <w:r w:rsidR="004A2B0C">
        <w:rPr>
          <w:b/>
          <w:sz w:val="24"/>
          <w:szCs w:val="24"/>
        </w:rPr>
        <w:t xml:space="preserve"> </w:t>
      </w:r>
      <w:r w:rsidR="00247BC6">
        <w:rPr>
          <w:sz w:val="24"/>
          <w:szCs w:val="24"/>
        </w:rPr>
        <w:t xml:space="preserve">projects </w:t>
      </w:r>
      <w:r w:rsidR="00195BD0">
        <w:rPr>
          <w:sz w:val="24"/>
          <w:szCs w:val="24"/>
        </w:rPr>
        <w:t>like</w:t>
      </w:r>
      <w:r w:rsidR="00247BC6">
        <w:rPr>
          <w:sz w:val="24"/>
          <w:szCs w:val="24"/>
        </w:rPr>
        <w:t xml:space="preserve"> research for </w:t>
      </w:r>
      <w:r w:rsidR="004A2B0C">
        <w:rPr>
          <w:sz w:val="24"/>
          <w:szCs w:val="24"/>
        </w:rPr>
        <w:t>the committee.  Shawnee Moraine, D</w:t>
      </w:r>
      <w:r w:rsidR="009328EC">
        <w:rPr>
          <w:sz w:val="24"/>
          <w:szCs w:val="24"/>
        </w:rPr>
        <w:t xml:space="preserve">irector </w:t>
      </w:r>
      <w:r w:rsidR="00F47099">
        <w:rPr>
          <w:sz w:val="24"/>
          <w:szCs w:val="24"/>
        </w:rPr>
        <w:t xml:space="preserve">(and lone arranger) </w:t>
      </w:r>
      <w:r w:rsidR="009328EC">
        <w:rPr>
          <w:sz w:val="24"/>
          <w:szCs w:val="24"/>
        </w:rPr>
        <w:t xml:space="preserve">of </w:t>
      </w:r>
      <w:r w:rsidR="00F47099">
        <w:rPr>
          <w:sz w:val="24"/>
          <w:szCs w:val="24"/>
        </w:rPr>
        <w:t xml:space="preserve">a small historically African American </w:t>
      </w:r>
      <w:r w:rsidR="009328EC">
        <w:rPr>
          <w:sz w:val="24"/>
          <w:szCs w:val="24"/>
        </w:rPr>
        <w:t>Seminary</w:t>
      </w:r>
      <w:r w:rsidR="00F47099">
        <w:rPr>
          <w:sz w:val="24"/>
          <w:szCs w:val="24"/>
        </w:rPr>
        <w:t xml:space="preserve"> in OH.  She</w:t>
      </w:r>
      <w:r w:rsidR="004A2B0C">
        <w:rPr>
          <w:sz w:val="24"/>
          <w:szCs w:val="24"/>
        </w:rPr>
        <w:t xml:space="preserve"> is</w:t>
      </w:r>
      <w:r w:rsidR="009328EC">
        <w:rPr>
          <w:sz w:val="24"/>
          <w:szCs w:val="24"/>
        </w:rPr>
        <w:t xml:space="preserve"> </w:t>
      </w:r>
      <w:r w:rsidR="00F47099">
        <w:rPr>
          <w:sz w:val="24"/>
          <w:szCs w:val="24"/>
        </w:rPr>
        <w:t>hoping to learn more about cross-sector partnerships to expand her network</w:t>
      </w:r>
      <w:r w:rsidR="00F47099">
        <w:rPr>
          <w:sz w:val="24"/>
          <w:szCs w:val="24"/>
        </w:rPr>
        <w:t xml:space="preserve">.  Moraine will join all calls and will be in Chicago during the mi-winter meeting.  If </w:t>
      </w:r>
      <w:r w:rsidR="00F47099">
        <w:rPr>
          <w:sz w:val="24"/>
          <w:szCs w:val="24"/>
        </w:rPr>
        <w:t xml:space="preserve">able, </w:t>
      </w:r>
      <w:r w:rsidR="00F47099">
        <w:rPr>
          <w:sz w:val="24"/>
          <w:szCs w:val="24"/>
        </w:rPr>
        <w:t xml:space="preserve">we’ll </w:t>
      </w:r>
      <w:r w:rsidR="00F47099">
        <w:rPr>
          <w:sz w:val="24"/>
          <w:szCs w:val="24"/>
        </w:rPr>
        <w:t xml:space="preserve">welcome </w:t>
      </w:r>
      <w:r w:rsidR="00F47099">
        <w:rPr>
          <w:sz w:val="24"/>
          <w:szCs w:val="24"/>
        </w:rPr>
        <w:t xml:space="preserve">her </w:t>
      </w:r>
      <w:r w:rsidR="00F47099">
        <w:rPr>
          <w:sz w:val="24"/>
          <w:szCs w:val="24"/>
        </w:rPr>
        <w:t>a</w:t>
      </w:r>
      <w:r w:rsidR="00F47099">
        <w:rPr>
          <w:sz w:val="24"/>
          <w:szCs w:val="24"/>
        </w:rPr>
        <w:t xml:space="preserve">t the August meeting in Atlanta.  Her tenure is a </w:t>
      </w:r>
      <w:r w:rsidR="00F47099">
        <w:rPr>
          <w:sz w:val="24"/>
          <w:szCs w:val="24"/>
        </w:rPr>
        <w:t>one-year term starting in August 2016</w:t>
      </w:r>
      <w:r w:rsidR="00F47099">
        <w:rPr>
          <w:sz w:val="24"/>
          <w:szCs w:val="24"/>
        </w:rPr>
        <w:t xml:space="preserve"> and chair is responsible for evaluating the intern at the end of the term.</w:t>
      </w:r>
    </w:p>
    <w:p w:rsidR="00F47099" w:rsidRDefault="00F47099" w:rsidP="00F47099">
      <w:pPr>
        <w:rPr>
          <w:sz w:val="24"/>
          <w:szCs w:val="24"/>
        </w:rPr>
      </w:pPr>
      <w:r>
        <w:rPr>
          <w:sz w:val="24"/>
          <w:szCs w:val="24"/>
        </w:rPr>
        <w:t xml:space="preserve">Clemens </w:t>
      </w:r>
      <w:r>
        <w:rPr>
          <w:sz w:val="24"/>
          <w:szCs w:val="24"/>
        </w:rPr>
        <w:t>empathized</w:t>
      </w:r>
      <w:r>
        <w:rPr>
          <w:sz w:val="24"/>
          <w:szCs w:val="24"/>
        </w:rPr>
        <w:t xml:space="preserve"> the need to orient </w:t>
      </w:r>
      <w:r>
        <w:rPr>
          <w:sz w:val="24"/>
          <w:szCs w:val="24"/>
        </w:rPr>
        <w:t>Moraine</w:t>
      </w:r>
      <w:r>
        <w:rPr>
          <w:sz w:val="24"/>
          <w:szCs w:val="24"/>
        </w:rPr>
        <w:t xml:space="preserve"> to committee</w:t>
      </w:r>
      <w:r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learn about our processe</w:t>
      </w:r>
      <w:r>
        <w:rPr>
          <w:sz w:val="24"/>
          <w:szCs w:val="24"/>
        </w:rPr>
        <w:t xml:space="preserve">s.  She is </w:t>
      </w:r>
      <w:r>
        <w:rPr>
          <w:sz w:val="24"/>
          <w:szCs w:val="24"/>
        </w:rPr>
        <w:t>open to other project ideas!</w:t>
      </w:r>
    </w:p>
    <w:p w:rsidR="00CC4B5F" w:rsidRDefault="00F47099" w:rsidP="0087798E">
      <w:pPr>
        <w:rPr>
          <w:sz w:val="24"/>
          <w:szCs w:val="24"/>
        </w:rPr>
      </w:pPr>
      <w:r>
        <w:rPr>
          <w:sz w:val="24"/>
          <w:szCs w:val="24"/>
        </w:rPr>
        <w:t xml:space="preserve">Since </w:t>
      </w:r>
      <w:r w:rsidR="004A2B0C">
        <w:rPr>
          <w:sz w:val="24"/>
          <w:szCs w:val="24"/>
        </w:rPr>
        <w:t>D</w:t>
      </w:r>
      <w:r w:rsidR="00CC4B5F">
        <w:rPr>
          <w:sz w:val="24"/>
          <w:szCs w:val="24"/>
        </w:rPr>
        <w:t>ata analysis</w:t>
      </w:r>
      <w:r>
        <w:rPr>
          <w:sz w:val="24"/>
          <w:szCs w:val="24"/>
        </w:rPr>
        <w:t xml:space="preserve"> is one of her strengths, her </w:t>
      </w:r>
      <w:r w:rsidR="00195BD0">
        <w:rPr>
          <w:sz w:val="24"/>
          <w:szCs w:val="24"/>
        </w:rPr>
        <w:t>research might include e</w:t>
      </w:r>
      <w:r w:rsidR="009328EC">
        <w:rPr>
          <w:sz w:val="24"/>
          <w:szCs w:val="24"/>
        </w:rPr>
        <w:t>xamin</w:t>
      </w:r>
      <w:r w:rsidR="00195BD0">
        <w:rPr>
          <w:sz w:val="24"/>
          <w:szCs w:val="24"/>
        </w:rPr>
        <w:t>ation of</w:t>
      </w:r>
      <w:r w:rsidR="009328EC">
        <w:rPr>
          <w:sz w:val="24"/>
          <w:szCs w:val="24"/>
        </w:rPr>
        <w:t xml:space="preserve"> our target audiences for A&amp;D and expand to curriculum at large;</w:t>
      </w:r>
      <w:r w:rsidR="00195BD0">
        <w:rPr>
          <w:sz w:val="24"/>
          <w:szCs w:val="24"/>
        </w:rPr>
        <w:t xml:space="preserve"> i</w:t>
      </w:r>
      <w:r w:rsidR="009328EC">
        <w:rPr>
          <w:sz w:val="24"/>
          <w:szCs w:val="24"/>
        </w:rPr>
        <w:t xml:space="preserve">nformation gleaned from pre-course/workshop surveys.  </w:t>
      </w:r>
      <w:r w:rsidR="00195BD0">
        <w:rPr>
          <w:sz w:val="24"/>
          <w:szCs w:val="24"/>
        </w:rPr>
        <w:t>Or, l</w:t>
      </w:r>
      <w:r w:rsidR="00CC4B5F">
        <w:rPr>
          <w:sz w:val="24"/>
          <w:szCs w:val="24"/>
        </w:rPr>
        <w:t>ook at old courses/workshops that need updating</w:t>
      </w:r>
      <w:r w:rsidR="00195BD0">
        <w:rPr>
          <w:sz w:val="24"/>
          <w:szCs w:val="24"/>
        </w:rPr>
        <w:t xml:space="preserve"> e.g. </w:t>
      </w:r>
      <w:r w:rsidR="00CC4B5F">
        <w:rPr>
          <w:sz w:val="24"/>
          <w:szCs w:val="24"/>
        </w:rPr>
        <w:t>for digital video</w:t>
      </w:r>
      <w:r w:rsidR="00195BD0">
        <w:rPr>
          <w:sz w:val="24"/>
          <w:szCs w:val="24"/>
        </w:rPr>
        <w:t xml:space="preserve">?  </w:t>
      </w:r>
      <w:r w:rsidR="00CC4B5F">
        <w:rPr>
          <w:sz w:val="24"/>
          <w:szCs w:val="24"/>
        </w:rPr>
        <w:t>Getting evaluations; reach out to participant</w:t>
      </w:r>
      <w:r w:rsidR="00195BD0">
        <w:rPr>
          <w:sz w:val="24"/>
          <w:szCs w:val="24"/>
        </w:rPr>
        <w:t>s to get more input.</w:t>
      </w:r>
    </w:p>
    <w:p w:rsidR="0087798E" w:rsidRDefault="0087798E" w:rsidP="0087798E">
      <w:pPr>
        <w:rPr>
          <w:sz w:val="24"/>
          <w:szCs w:val="24"/>
        </w:rPr>
      </w:pPr>
      <w:r>
        <w:rPr>
          <w:b/>
          <w:sz w:val="24"/>
          <w:szCs w:val="24"/>
        </w:rPr>
        <w:t>Update on Modern Archives Institute…</w:t>
      </w:r>
      <w:r w:rsidR="00195BD0">
        <w:rPr>
          <w:sz w:val="24"/>
          <w:szCs w:val="24"/>
        </w:rPr>
        <w:t>Pelose, Clemens, and De Sutter participated in a call with NARA and ARL to regroup since the departure of the former NARA contact.  Everyone is still trying to make this a go without necessarily reinventing the wheel.  SAA’s Archives:  Principles and Practices was suggested as the base course to start with and then go into more depth with topics like project management and electronic records.</w:t>
      </w:r>
    </w:p>
    <w:p w:rsidR="005F6EF3" w:rsidRDefault="0087798E" w:rsidP="0087798E">
      <w:pPr>
        <w:rPr>
          <w:sz w:val="24"/>
          <w:szCs w:val="24"/>
        </w:rPr>
      </w:pPr>
      <w:r w:rsidRPr="0087798E">
        <w:rPr>
          <w:b/>
          <w:sz w:val="24"/>
          <w:szCs w:val="24"/>
        </w:rPr>
        <w:t>DAS Update</w:t>
      </w:r>
      <w:r w:rsidR="005F6EF3">
        <w:rPr>
          <w:b/>
          <w:sz w:val="24"/>
          <w:szCs w:val="24"/>
        </w:rPr>
        <w:t xml:space="preserve"> – </w:t>
      </w:r>
      <w:r w:rsidR="005F6EF3" w:rsidRPr="005F6EF3">
        <w:rPr>
          <w:sz w:val="24"/>
          <w:szCs w:val="24"/>
        </w:rPr>
        <w:t xml:space="preserve">Call </w:t>
      </w:r>
      <w:r w:rsidR="005F6EF3">
        <w:rPr>
          <w:sz w:val="24"/>
          <w:szCs w:val="24"/>
        </w:rPr>
        <w:t>to ER Section for D</w:t>
      </w:r>
      <w:r w:rsidR="00195BD0">
        <w:rPr>
          <w:sz w:val="24"/>
          <w:szCs w:val="24"/>
        </w:rPr>
        <w:t xml:space="preserve">evelopers/Instructors/Reviewers, received </w:t>
      </w:r>
      <w:r w:rsidR="005F6EF3">
        <w:rPr>
          <w:sz w:val="24"/>
          <w:szCs w:val="24"/>
        </w:rPr>
        <w:t xml:space="preserve">four </w:t>
      </w:r>
      <w:r w:rsidR="00195BD0">
        <w:rPr>
          <w:sz w:val="24"/>
          <w:szCs w:val="24"/>
        </w:rPr>
        <w:t xml:space="preserve">great </w:t>
      </w:r>
      <w:r w:rsidR="005F6EF3">
        <w:rPr>
          <w:sz w:val="24"/>
          <w:szCs w:val="24"/>
        </w:rPr>
        <w:t xml:space="preserve">responses and </w:t>
      </w:r>
      <w:r w:rsidR="00195BD0">
        <w:rPr>
          <w:sz w:val="24"/>
          <w:szCs w:val="24"/>
        </w:rPr>
        <w:t>are proceeding with these volunteers as Beta with an e</w:t>
      </w:r>
      <w:r w:rsidR="005F6EF3">
        <w:rPr>
          <w:sz w:val="24"/>
          <w:szCs w:val="24"/>
        </w:rPr>
        <w:t>mphasis on development of new courses;</w:t>
      </w:r>
    </w:p>
    <w:p w:rsidR="005F6EF3" w:rsidRDefault="005F6EF3" w:rsidP="0087798E">
      <w:pPr>
        <w:rPr>
          <w:sz w:val="24"/>
          <w:szCs w:val="24"/>
        </w:rPr>
      </w:pPr>
      <w:r>
        <w:rPr>
          <w:sz w:val="24"/>
          <w:szCs w:val="24"/>
        </w:rPr>
        <w:t xml:space="preserve">DAS </w:t>
      </w:r>
      <w:r w:rsidR="00195BD0">
        <w:rPr>
          <w:sz w:val="24"/>
          <w:szCs w:val="24"/>
        </w:rPr>
        <w:t xml:space="preserve">is </w:t>
      </w:r>
      <w:r>
        <w:rPr>
          <w:sz w:val="24"/>
          <w:szCs w:val="24"/>
        </w:rPr>
        <w:t xml:space="preserve">currently looking at the Rights and Confidentiality webinar to see if it could apply for </w:t>
      </w:r>
      <w:r w:rsidR="00195BD0">
        <w:rPr>
          <w:sz w:val="24"/>
          <w:szCs w:val="24"/>
        </w:rPr>
        <w:t>A&amp;D</w:t>
      </w:r>
      <w:r>
        <w:rPr>
          <w:sz w:val="24"/>
          <w:szCs w:val="24"/>
        </w:rPr>
        <w:t xml:space="preserve"> credit but it’s a matter of </w:t>
      </w:r>
      <w:r w:rsidR="007714E0">
        <w:rPr>
          <w:sz w:val="24"/>
          <w:szCs w:val="24"/>
        </w:rPr>
        <w:t>how much % pertains to digital records</w:t>
      </w:r>
      <w:r w:rsidR="00195BD0">
        <w:rPr>
          <w:sz w:val="24"/>
          <w:szCs w:val="24"/>
        </w:rPr>
        <w:t xml:space="preserve">.  </w:t>
      </w:r>
    </w:p>
    <w:p w:rsidR="00195BD0" w:rsidRDefault="00471408" w:rsidP="0087798E">
      <w:pPr>
        <w:rPr>
          <w:sz w:val="24"/>
          <w:szCs w:val="24"/>
        </w:rPr>
      </w:pPr>
      <w:r>
        <w:rPr>
          <w:sz w:val="24"/>
          <w:szCs w:val="24"/>
        </w:rPr>
        <w:t xml:space="preserve">Digital Preservation of Audio and Video:  Fundamentals </w:t>
      </w:r>
      <w:r w:rsidR="00195BD0">
        <w:rPr>
          <w:sz w:val="24"/>
          <w:szCs w:val="24"/>
        </w:rPr>
        <w:t>webinar is scheduled for June 30.</w:t>
      </w:r>
    </w:p>
    <w:p w:rsidR="00C67F68" w:rsidRDefault="0031397E" w:rsidP="0087798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August Faculty Session – </w:t>
      </w:r>
      <w:r>
        <w:rPr>
          <w:sz w:val="24"/>
          <w:szCs w:val="24"/>
        </w:rPr>
        <w:t xml:space="preserve">In </w:t>
      </w:r>
      <w:r w:rsidR="00471408">
        <w:rPr>
          <w:sz w:val="24"/>
          <w:szCs w:val="24"/>
        </w:rPr>
        <w:t xml:space="preserve">the past, we’ve </w:t>
      </w:r>
      <w:r>
        <w:rPr>
          <w:sz w:val="24"/>
          <w:szCs w:val="24"/>
        </w:rPr>
        <w:t xml:space="preserve">scheduled </w:t>
      </w:r>
      <w:r w:rsidR="00195BD0">
        <w:rPr>
          <w:sz w:val="24"/>
          <w:szCs w:val="24"/>
        </w:rPr>
        <w:t>a DAS Faculty Session</w:t>
      </w:r>
      <w:r>
        <w:rPr>
          <w:sz w:val="24"/>
          <w:szCs w:val="24"/>
        </w:rPr>
        <w:t>,</w:t>
      </w:r>
      <w:r w:rsidR="00195BD0">
        <w:rPr>
          <w:sz w:val="24"/>
          <w:szCs w:val="24"/>
        </w:rPr>
        <w:t xml:space="preserve"> and the group was asked how it would like to proceed.  It was determined that the session should include b</w:t>
      </w:r>
      <w:r w:rsidR="00C67F68">
        <w:rPr>
          <w:sz w:val="24"/>
          <w:szCs w:val="24"/>
        </w:rPr>
        <w:t xml:space="preserve">oth DAS and A&amp;D </w:t>
      </w:r>
      <w:r w:rsidR="00195BD0">
        <w:rPr>
          <w:sz w:val="24"/>
          <w:szCs w:val="24"/>
        </w:rPr>
        <w:t xml:space="preserve">instructors.  Pelose felt that since there isn’t much </w:t>
      </w:r>
      <w:r w:rsidR="00C67F68">
        <w:rPr>
          <w:sz w:val="24"/>
          <w:szCs w:val="24"/>
        </w:rPr>
        <w:t xml:space="preserve">contact </w:t>
      </w:r>
      <w:r w:rsidR="00F47099">
        <w:rPr>
          <w:sz w:val="24"/>
          <w:szCs w:val="24"/>
        </w:rPr>
        <w:t>occurring</w:t>
      </w:r>
      <w:r w:rsidR="00195BD0">
        <w:rPr>
          <w:sz w:val="24"/>
          <w:szCs w:val="24"/>
        </w:rPr>
        <w:t xml:space="preserve"> naturally, </w:t>
      </w:r>
      <w:r w:rsidR="00C67F68">
        <w:rPr>
          <w:sz w:val="24"/>
          <w:szCs w:val="24"/>
        </w:rPr>
        <w:t xml:space="preserve">it would be good to connect with </w:t>
      </w:r>
      <w:r w:rsidR="00195BD0">
        <w:rPr>
          <w:sz w:val="24"/>
          <w:szCs w:val="24"/>
        </w:rPr>
        <w:t xml:space="preserve">all </w:t>
      </w:r>
      <w:r w:rsidR="00C67F68">
        <w:rPr>
          <w:sz w:val="24"/>
          <w:szCs w:val="24"/>
        </w:rPr>
        <w:t>instructors</w:t>
      </w:r>
      <w:r w:rsidR="00195BD0">
        <w:rPr>
          <w:sz w:val="24"/>
          <w:szCs w:val="24"/>
        </w:rPr>
        <w:t xml:space="preserve"> depending on the </w:t>
      </w:r>
      <w:r w:rsidR="00C67F68">
        <w:rPr>
          <w:sz w:val="24"/>
          <w:szCs w:val="24"/>
        </w:rPr>
        <w:t>purpose is; if we want to have both – session has to be focused on something that appeals to both.</w:t>
      </w:r>
    </w:p>
    <w:p w:rsidR="0087798E" w:rsidRDefault="0087798E" w:rsidP="0087798E">
      <w:pPr>
        <w:rPr>
          <w:sz w:val="24"/>
          <w:szCs w:val="24"/>
        </w:rPr>
      </w:pPr>
      <w:r>
        <w:rPr>
          <w:b/>
          <w:sz w:val="24"/>
          <w:szCs w:val="24"/>
        </w:rPr>
        <w:t>Staff update</w:t>
      </w:r>
      <w:r w:rsidR="005F6EF3">
        <w:rPr>
          <w:b/>
          <w:sz w:val="24"/>
          <w:szCs w:val="24"/>
        </w:rPr>
        <w:t xml:space="preserve"> </w:t>
      </w:r>
      <w:r w:rsidR="005F6EF3">
        <w:rPr>
          <w:sz w:val="24"/>
          <w:szCs w:val="24"/>
        </w:rPr>
        <w:t>– pre-con</w:t>
      </w:r>
      <w:r w:rsidR="00F47099">
        <w:rPr>
          <w:sz w:val="24"/>
          <w:szCs w:val="24"/>
        </w:rPr>
        <w:t xml:space="preserve"> offerings are a mixed success.  The </w:t>
      </w:r>
      <w:r w:rsidR="005F6EF3">
        <w:rPr>
          <w:sz w:val="24"/>
          <w:szCs w:val="24"/>
        </w:rPr>
        <w:t>Basics of Preservation, Financial Management, A</w:t>
      </w:r>
      <w:r w:rsidR="00F47099">
        <w:rPr>
          <w:sz w:val="24"/>
          <w:szCs w:val="24"/>
        </w:rPr>
        <w:t xml:space="preserve">rchives:  Principles and Practices are below five registrants; </w:t>
      </w:r>
      <w:r w:rsidR="005F6EF3">
        <w:rPr>
          <w:sz w:val="24"/>
          <w:szCs w:val="24"/>
        </w:rPr>
        <w:t xml:space="preserve">everything else </w:t>
      </w:r>
      <w:r w:rsidR="00F47099">
        <w:rPr>
          <w:sz w:val="24"/>
          <w:szCs w:val="24"/>
        </w:rPr>
        <w:t>has 10 or above.</w:t>
      </w:r>
    </w:p>
    <w:p w:rsidR="005F6EF3" w:rsidRDefault="005F6EF3" w:rsidP="0087798E">
      <w:pPr>
        <w:rPr>
          <w:sz w:val="24"/>
          <w:szCs w:val="24"/>
        </w:rPr>
      </w:pPr>
      <w:r>
        <w:rPr>
          <w:sz w:val="24"/>
          <w:szCs w:val="24"/>
        </w:rPr>
        <w:t xml:space="preserve">Appraisal webinar had to be postponed due to </w:t>
      </w:r>
      <w:r w:rsidR="00F47099">
        <w:rPr>
          <w:sz w:val="24"/>
          <w:szCs w:val="24"/>
        </w:rPr>
        <w:t xml:space="preserve">instructor’s health </w:t>
      </w:r>
      <w:r>
        <w:rPr>
          <w:sz w:val="24"/>
          <w:szCs w:val="24"/>
        </w:rPr>
        <w:t xml:space="preserve">but </w:t>
      </w:r>
      <w:r w:rsidR="0031397E">
        <w:rPr>
          <w:sz w:val="24"/>
          <w:szCs w:val="24"/>
        </w:rPr>
        <w:t xml:space="preserve">is rescheduled </w:t>
      </w:r>
      <w:r>
        <w:rPr>
          <w:sz w:val="24"/>
          <w:szCs w:val="24"/>
        </w:rPr>
        <w:t>towards the end of June.</w:t>
      </w:r>
    </w:p>
    <w:p w:rsidR="005F6EF3" w:rsidRDefault="005F6EF3" w:rsidP="0087798E">
      <w:pPr>
        <w:rPr>
          <w:sz w:val="24"/>
          <w:szCs w:val="24"/>
        </w:rPr>
      </w:pPr>
      <w:r>
        <w:rPr>
          <w:sz w:val="24"/>
          <w:szCs w:val="24"/>
        </w:rPr>
        <w:t>A&amp;D – ne</w:t>
      </w:r>
      <w:r w:rsidR="0031397E">
        <w:rPr>
          <w:sz w:val="24"/>
          <w:szCs w:val="24"/>
        </w:rPr>
        <w:t xml:space="preserve">ed to drum up more enthusiasm; </w:t>
      </w:r>
      <w:r>
        <w:rPr>
          <w:sz w:val="24"/>
          <w:szCs w:val="24"/>
        </w:rPr>
        <w:t>will contact al</w:t>
      </w:r>
      <w:r w:rsidR="0031397E">
        <w:rPr>
          <w:sz w:val="24"/>
          <w:szCs w:val="24"/>
        </w:rPr>
        <w:t>l regionals to get into a cycle.</w:t>
      </w:r>
    </w:p>
    <w:p w:rsidR="00F47099" w:rsidRPr="00F47099" w:rsidRDefault="00F47099" w:rsidP="0087798E">
      <w:pPr>
        <w:rPr>
          <w:b/>
          <w:sz w:val="24"/>
          <w:szCs w:val="24"/>
        </w:rPr>
      </w:pPr>
      <w:r w:rsidRPr="00F47099">
        <w:rPr>
          <w:b/>
          <w:sz w:val="24"/>
          <w:szCs w:val="24"/>
        </w:rPr>
        <w:t>Adjournment</w:t>
      </w:r>
      <w:bookmarkStart w:id="0" w:name="_GoBack"/>
      <w:bookmarkEnd w:id="0"/>
    </w:p>
    <w:p w:rsidR="005F6EF3" w:rsidRPr="005F6EF3" w:rsidRDefault="005F6EF3" w:rsidP="0087798E">
      <w:pPr>
        <w:rPr>
          <w:sz w:val="24"/>
          <w:szCs w:val="24"/>
        </w:rPr>
      </w:pPr>
    </w:p>
    <w:p w:rsidR="0015774B" w:rsidRPr="00D6387D" w:rsidRDefault="0015774B" w:rsidP="00D6387D">
      <w:pPr>
        <w:shd w:val="clear" w:color="auto" w:fill="FFFFFF"/>
        <w:spacing w:after="0" w:line="240" w:lineRule="auto"/>
        <w:rPr>
          <w:rFonts w:asciiTheme="minorHAnsi" w:eastAsia="Times New Roman" w:hAnsiTheme="minorHAnsi"/>
          <w:color w:val="222222"/>
        </w:rPr>
      </w:pPr>
    </w:p>
    <w:sectPr w:rsidR="0015774B" w:rsidRPr="00D6387D" w:rsidSect="00F43453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632" w:rsidRDefault="00AB4632" w:rsidP="007D054B">
      <w:pPr>
        <w:spacing w:after="0" w:line="240" w:lineRule="auto"/>
      </w:pPr>
      <w:r>
        <w:separator/>
      </w:r>
    </w:p>
  </w:endnote>
  <w:endnote w:type="continuationSeparator" w:id="0">
    <w:p w:rsidR="00AB4632" w:rsidRDefault="00AB4632" w:rsidP="007D0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632" w:rsidRDefault="00AB4632" w:rsidP="007D054B">
      <w:pPr>
        <w:spacing w:after="0" w:line="240" w:lineRule="auto"/>
      </w:pPr>
      <w:r>
        <w:separator/>
      </w:r>
    </w:p>
  </w:footnote>
  <w:footnote w:type="continuationSeparator" w:id="0">
    <w:p w:rsidR="00AB4632" w:rsidRDefault="00AB4632" w:rsidP="007D0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204F8"/>
    <w:multiLevelType w:val="hybridMultilevel"/>
    <w:tmpl w:val="8BFE365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224CB"/>
    <w:multiLevelType w:val="hybridMultilevel"/>
    <w:tmpl w:val="717ACA5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4141A1"/>
    <w:multiLevelType w:val="hybridMultilevel"/>
    <w:tmpl w:val="C840F0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527FD7"/>
    <w:multiLevelType w:val="hybridMultilevel"/>
    <w:tmpl w:val="53A67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36561"/>
    <w:multiLevelType w:val="multilevel"/>
    <w:tmpl w:val="EB0A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C14104"/>
    <w:multiLevelType w:val="hybridMultilevel"/>
    <w:tmpl w:val="D76ABB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30D57"/>
    <w:multiLevelType w:val="hybridMultilevel"/>
    <w:tmpl w:val="ED3013C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070E0D"/>
    <w:multiLevelType w:val="hybridMultilevel"/>
    <w:tmpl w:val="954058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4C3ADA"/>
    <w:multiLevelType w:val="hybridMultilevel"/>
    <w:tmpl w:val="DF2C18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2A3862"/>
    <w:multiLevelType w:val="hybridMultilevel"/>
    <w:tmpl w:val="8B943C82"/>
    <w:lvl w:ilvl="0" w:tplc="0F56AEB2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140A93"/>
    <w:multiLevelType w:val="hybridMultilevel"/>
    <w:tmpl w:val="D31428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D27C2"/>
    <w:multiLevelType w:val="hybridMultilevel"/>
    <w:tmpl w:val="D6B680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037702"/>
    <w:multiLevelType w:val="hybridMultilevel"/>
    <w:tmpl w:val="84ECBB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A708DD"/>
    <w:multiLevelType w:val="multilevel"/>
    <w:tmpl w:val="5B6218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8847E6"/>
    <w:multiLevelType w:val="hybridMultilevel"/>
    <w:tmpl w:val="242AB4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252551"/>
    <w:multiLevelType w:val="multilevel"/>
    <w:tmpl w:val="8224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BD0F4D"/>
    <w:multiLevelType w:val="hybridMultilevel"/>
    <w:tmpl w:val="7458B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11DA3"/>
    <w:multiLevelType w:val="hybridMultilevel"/>
    <w:tmpl w:val="76A4F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637889"/>
    <w:multiLevelType w:val="hybridMultilevel"/>
    <w:tmpl w:val="642EBB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9E65DD"/>
    <w:multiLevelType w:val="hybridMultilevel"/>
    <w:tmpl w:val="495E2A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E50C08"/>
    <w:multiLevelType w:val="hybridMultilevel"/>
    <w:tmpl w:val="79D8D3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164FBF"/>
    <w:multiLevelType w:val="hybridMultilevel"/>
    <w:tmpl w:val="31DC3A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5D1328"/>
    <w:multiLevelType w:val="hybridMultilevel"/>
    <w:tmpl w:val="50068B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0D7D81"/>
    <w:multiLevelType w:val="hybridMultilevel"/>
    <w:tmpl w:val="084A55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D6065BD"/>
    <w:multiLevelType w:val="multilevel"/>
    <w:tmpl w:val="A9E2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E02DBD"/>
    <w:multiLevelType w:val="multilevel"/>
    <w:tmpl w:val="E926D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BF3033"/>
    <w:multiLevelType w:val="multilevel"/>
    <w:tmpl w:val="BDBA3E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042D14"/>
    <w:multiLevelType w:val="hybridMultilevel"/>
    <w:tmpl w:val="FF7492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3745AC"/>
    <w:multiLevelType w:val="hybridMultilevel"/>
    <w:tmpl w:val="1EA853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693165"/>
    <w:multiLevelType w:val="hybridMultilevel"/>
    <w:tmpl w:val="68EA71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DB0DAC"/>
    <w:multiLevelType w:val="multilevel"/>
    <w:tmpl w:val="69D0C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5A3240"/>
    <w:multiLevelType w:val="hybridMultilevel"/>
    <w:tmpl w:val="C3702F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D341386"/>
    <w:multiLevelType w:val="hybridMultilevel"/>
    <w:tmpl w:val="5E487240"/>
    <w:lvl w:ilvl="0" w:tplc="04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33" w15:restartNumberingAfterBreak="0">
    <w:nsid w:val="7F367E26"/>
    <w:multiLevelType w:val="hybridMultilevel"/>
    <w:tmpl w:val="A93E18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31"/>
  </w:num>
  <w:num w:numId="4">
    <w:abstractNumId w:val="1"/>
  </w:num>
  <w:num w:numId="5">
    <w:abstractNumId w:val="28"/>
  </w:num>
  <w:num w:numId="6">
    <w:abstractNumId w:val="17"/>
  </w:num>
  <w:num w:numId="7">
    <w:abstractNumId w:val="24"/>
  </w:num>
  <w:num w:numId="8">
    <w:abstractNumId w:val="5"/>
  </w:num>
  <w:num w:numId="9">
    <w:abstractNumId w:val="9"/>
  </w:num>
  <w:num w:numId="10">
    <w:abstractNumId w:val="33"/>
  </w:num>
  <w:num w:numId="11">
    <w:abstractNumId w:val="3"/>
  </w:num>
  <w:num w:numId="12">
    <w:abstractNumId w:val="29"/>
  </w:num>
  <w:num w:numId="13">
    <w:abstractNumId w:val="23"/>
  </w:num>
  <w:num w:numId="14">
    <w:abstractNumId w:val="22"/>
  </w:num>
  <w:num w:numId="15">
    <w:abstractNumId w:val="25"/>
  </w:num>
  <w:num w:numId="16">
    <w:abstractNumId w:val="13"/>
  </w:num>
  <w:num w:numId="17">
    <w:abstractNumId w:val="4"/>
  </w:num>
  <w:num w:numId="18">
    <w:abstractNumId w:val="15"/>
  </w:num>
  <w:num w:numId="19">
    <w:abstractNumId w:val="30"/>
  </w:num>
  <w:num w:numId="20">
    <w:abstractNumId w:val="26"/>
  </w:num>
  <w:num w:numId="21">
    <w:abstractNumId w:val="20"/>
  </w:num>
  <w:num w:numId="22">
    <w:abstractNumId w:val="16"/>
  </w:num>
  <w:num w:numId="23">
    <w:abstractNumId w:val="8"/>
  </w:num>
  <w:num w:numId="24">
    <w:abstractNumId w:val="11"/>
  </w:num>
  <w:num w:numId="25">
    <w:abstractNumId w:val="2"/>
  </w:num>
  <w:num w:numId="26">
    <w:abstractNumId w:val="6"/>
  </w:num>
  <w:num w:numId="27">
    <w:abstractNumId w:val="10"/>
  </w:num>
  <w:num w:numId="28">
    <w:abstractNumId w:val="12"/>
  </w:num>
  <w:num w:numId="29">
    <w:abstractNumId w:val="7"/>
  </w:num>
  <w:num w:numId="30">
    <w:abstractNumId w:val="32"/>
  </w:num>
  <w:num w:numId="31">
    <w:abstractNumId w:val="14"/>
  </w:num>
  <w:num w:numId="32">
    <w:abstractNumId w:val="0"/>
  </w:num>
  <w:num w:numId="33">
    <w:abstractNumId w:val="27"/>
  </w:num>
  <w:num w:numId="34">
    <w:abstractNumId w:val="14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668"/>
    <w:rsid w:val="00017E5A"/>
    <w:rsid w:val="00030B02"/>
    <w:rsid w:val="000341AA"/>
    <w:rsid w:val="00045968"/>
    <w:rsid w:val="000B30B8"/>
    <w:rsid w:val="000B5FCD"/>
    <w:rsid w:val="000D6656"/>
    <w:rsid w:val="000E68E0"/>
    <w:rsid w:val="0013221F"/>
    <w:rsid w:val="00136C12"/>
    <w:rsid w:val="00150B63"/>
    <w:rsid w:val="0015774B"/>
    <w:rsid w:val="0017165C"/>
    <w:rsid w:val="00195BD0"/>
    <w:rsid w:val="00196C06"/>
    <w:rsid w:val="001B6FE6"/>
    <w:rsid w:val="001C3379"/>
    <w:rsid w:val="001C776A"/>
    <w:rsid w:val="00214159"/>
    <w:rsid w:val="002155A7"/>
    <w:rsid w:val="00247BC6"/>
    <w:rsid w:val="002C6F6F"/>
    <w:rsid w:val="002E372F"/>
    <w:rsid w:val="00304964"/>
    <w:rsid w:val="0031397E"/>
    <w:rsid w:val="00320EE9"/>
    <w:rsid w:val="00347C79"/>
    <w:rsid w:val="003726D7"/>
    <w:rsid w:val="00375751"/>
    <w:rsid w:val="00383333"/>
    <w:rsid w:val="003948D2"/>
    <w:rsid w:val="003B6AC8"/>
    <w:rsid w:val="003E5A25"/>
    <w:rsid w:val="00434E31"/>
    <w:rsid w:val="0046258B"/>
    <w:rsid w:val="00471408"/>
    <w:rsid w:val="00487400"/>
    <w:rsid w:val="00494EF9"/>
    <w:rsid w:val="004978BA"/>
    <w:rsid w:val="004A2B0C"/>
    <w:rsid w:val="004D012F"/>
    <w:rsid w:val="004E6D0E"/>
    <w:rsid w:val="004F2D66"/>
    <w:rsid w:val="00501106"/>
    <w:rsid w:val="00517DFA"/>
    <w:rsid w:val="00567D3E"/>
    <w:rsid w:val="00570566"/>
    <w:rsid w:val="00586A77"/>
    <w:rsid w:val="00591418"/>
    <w:rsid w:val="00591513"/>
    <w:rsid w:val="005A581B"/>
    <w:rsid w:val="005A7099"/>
    <w:rsid w:val="005B3D4F"/>
    <w:rsid w:val="005F6EF3"/>
    <w:rsid w:val="00622802"/>
    <w:rsid w:val="0067138D"/>
    <w:rsid w:val="006A3D1F"/>
    <w:rsid w:val="006B1174"/>
    <w:rsid w:val="006B3247"/>
    <w:rsid w:val="006C64B7"/>
    <w:rsid w:val="006E037B"/>
    <w:rsid w:val="0070049C"/>
    <w:rsid w:val="007230E3"/>
    <w:rsid w:val="0074621E"/>
    <w:rsid w:val="0075174B"/>
    <w:rsid w:val="007574FA"/>
    <w:rsid w:val="00762430"/>
    <w:rsid w:val="007714E0"/>
    <w:rsid w:val="007900C5"/>
    <w:rsid w:val="007B5663"/>
    <w:rsid w:val="007B6ED8"/>
    <w:rsid w:val="007D054B"/>
    <w:rsid w:val="0081699E"/>
    <w:rsid w:val="00824B19"/>
    <w:rsid w:val="008376E4"/>
    <w:rsid w:val="0087798E"/>
    <w:rsid w:val="008B428C"/>
    <w:rsid w:val="008D046E"/>
    <w:rsid w:val="00905250"/>
    <w:rsid w:val="0092654D"/>
    <w:rsid w:val="00931DF3"/>
    <w:rsid w:val="009328EC"/>
    <w:rsid w:val="00942668"/>
    <w:rsid w:val="009A4648"/>
    <w:rsid w:val="009A6C87"/>
    <w:rsid w:val="009E452D"/>
    <w:rsid w:val="00A07D29"/>
    <w:rsid w:val="00A2031E"/>
    <w:rsid w:val="00A275B6"/>
    <w:rsid w:val="00A64E6C"/>
    <w:rsid w:val="00A83441"/>
    <w:rsid w:val="00A91468"/>
    <w:rsid w:val="00AB4632"/>
    <w:rsid w:val="00B0251E"/>
    <w:rsid w:val="00B364E7"/>
    <w:rsid w:val="00B64C3F"/>
    <w:rsid w:val="00B64D6E"/>
    <w:rsid w:val="00B73F18"/>
    <w:rsid w:val="00BE467F"/>
    <w:rsid w:val="00C30284"/>
    <w:rsid w:val="00C6413A"/>
    <w:rsid w:val="00C67F68"/>
    <w:rsid w:val="00C71585"/>
    <w:rsid w:val="00C96BFA"/>
    <w:rsid w:val="00CC4B5F"/>
    <w:rsid w:val="00D05799"/>
    <w:rsid w:val="00D22EDB"/>
    <w:rsid w:val="00D346EE"/>
    <w:rsid w:val="00D517E1"/>
    <w:rsid w:val="00D53F20"/>
    <w:rsid w:val="00D548D0"/>
    <w:rsid w:val="00D618C3"/>
    <w:rsid w:val="00D63537"/>
    <w:rsid w:val="00D6387D"/>
    <w:rsid w:val="00D70814"/>
    <w:rsid w:val="00D84237"/>
    <w:rsid w:val="00D84E06"/>
    <w:rsid w:val="00DB5DFB"/>
    <w:rsid w:val="00DB6101"/>
    <w:rsid w:val="00DD0D74"/>
    <w:rsid w:val="00DF6ED1"/>
    <w:rsid w:val="00E32697"/>
    <w:rsid w:val="00E86513"/>
    <w:rsid w:val="00E9045F"/>
    <w:rsid w:val="00E904FD"/>
    <w:rsid w:val="00E931AE"/>
    <w:rsid w:val="00EB273E"/>
    <w:rsid w:val="00EB61BC"/>
    <w:rsid w:val="00ED0C73"/>
    <w:rsid w:val="00EE49BB"/>
    <w:rsid w:val="00F02175"/>
    <w:rsid w:val="00F43453"/>
    <w:rsid w:val="00F47099"/>
    <w:rsid w:val="00F709CC"/>
    <w:rsid w:val="00FA29AC"/>
    <w:rsid w:val="00FB06F2"/>
    <w:rsid w:val="00FC1FC0"/>
    <w:rsid w:val="00FE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CA87F3-6E6F-4E9B-99FD-1E5FA960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66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0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54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D0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54B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9045F"/>
    <w:pPr>
      <w:spacing w:after="0" w:line="240" w:lineRule="auto"/>
      <w:ind w:left="720"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F02175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D0E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713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2E223F91-75D8-4EAB-91D5-36738B26B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 Jaroszek</dc:creator>
  <cp:lastModifiedBy>Solveig De Sutter</cp:lastModifiedBy>
  <cp:revision>2</cp:revision>
  <cp:lastPrinted>2016-05-12T22:18:00Z</cp:lastPrinted>
  <dcterms:created xsi:type="dcterms:W3CDTF">2016-07-11T15:46:00Z</dcterms:created>
  <dcterms:modified xsi:type="dcterms:W3CDTF">2016-07-11T15:46:00Z</dcterms:modified>
</cp:coreProperties>
</file>